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17" w:rsidRDefault="00657817" w:rsidP="00657817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016CFEA" wp14:editId="5632F7DB">
            <wp:extent cx="1078252" cy="1087748"/>
            <wp:effectExtent l="0" t="0" r="7620" b="0"/>
            <wp:docPr id="4" name="Picture 4" descr="C:\Users\martin.cox\Downloads\Team logo 3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.cox\Downloads\Team logo 3 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77" cy="10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17" w:rsidRPr="00657817" w:rsidRDefault="00657817" w:rsidP="00657817">
      <w:r w:rsidRPr="00657817">
        <w:t>January 2019</w:t>
      </w:r>
    </w:p>
    <w:p w:rsidR="00657817" w:rsidRPr="00657817" w:rsidRDefault="00657817" w:rsidP="00657817">
      <w:r w:rsidRPr="00657817">
        <w:t>A letter from the Team Rector</w:t>
      </w:r>
    </w:p>
    <w:p w:rsidR="008E7228" w:rsidRDefault="001F6170">
      <w:pPr>
        <w:rPr>
          <w:b/>
        </w:rPr>
      </w:pPr>
      <w:r w:rsidRPr="001F6170">
        <w:rPr>
          <w:b/>
        </w:rPr>
        <w:t>‘Bones are a different matter’</w:t>
      </w:r>
    </w:p>
    <w:p w:rsidR="001F6170" w:rsidRDefault="001F6170">
      <w:r>
        <w:t xml:space="preserve">Prior to Christmas 2018 I was given a copy of Sir Alex Ferguson’s autobiography to read over the festive period by Adrian, my beloved father-in-law.  </w:t>
      </w:r>
      <w:r w:rsidR="00C904D2">
        <w:t xml:space="preserve">In his autobiography, Sir Alex writes about the players he managed during his long period as the Manchester United football manger, including Roy Keane and David Beckham. </w:t>
      </w:r>
      <w:r>
        <w:t>He writes of t</w:t>
      </w:r>
      <w:r w:rsidR="009E488B">
        <w:t>he injury that David Beckham suffered</w:t>
      </w:r>
      <w:r>
        <w:t xml:space="preserve"> before a World Cup tournament:</w:t>
      </w:r>
    </w:p>
    <w:p w:rsidR="001F6170" w:rsidRDefault="001F6170" w:rsidP="001F6170">
      <w:pPr>
        <w:ind w:left="720"/>
        <w:rPr>
          <w:i/>
        </w:rPr>
      </w:pPr>
      <w:r w:rsidRPr="001F6170">
        <w:rPr>
          <w:i/>
        </w:rPr>
        <w:t>‘The obsession with David’s recovery was predictable. An oxygen tent found its way to Carrington. We had good results from that device on Roy Keane’s hamstring injury before a European game. Bones are a different matter. The cure is rest. It’s time. A metatarsal is a six-to-seven week injury’ (p71)</w:t>
      </w:r>
    </w:p>
    <w:p w:rsidR="001F6170" w:rsidRDefault="001F6170" w:rsidP="001F6170">
      <w:r>
        <w:t>Well I am no David Beckham or Roy Keane, but I can</w:t>
      </w:r>
      <w:r w:rsidR="009E488B">
        <w:t xml:space="preserve"> now bear testimony to the reflection</w:t>
      </w:r>
      <w:r>
        <w:t xml:space="preserve"> that it is time that heals broken bones. </w:t>
      </w:r>
    </w:p>
    <w:p w:rsidR="001F6170" w:rsidRDefault="001F6170" w:rsidP="001F6170">
      <w:r>
        <w:t>On Thursday 27</w:t>
      </w:r>
      <w:r w:rsidRPr="001F6170">
        <w:rPr>
          <w:vertAlign w:val="superscript"/>
        </w:rPr>
        <w:t>th</w:t>
      </w:r>
      <w:r>
        <w:t xml:space="preserve"> December, Heather and I were out </w:t>
      </w:r>
      <w:r w:rsidR="009E488B">
        <w:t xml:space="preserve">for an afternoon walk </w:t>
      </w:r>
      <w:r>
        <w:t>in Astley with some members of our family.</w:t>
      </w:r>
      <w:r w:rsidR="00527148">
        <w:t xml:space="preserve"> It was 2.15pm.</w:t>
      </w:r>
      <w:r>
        <w:t xml:space="preserve"> I slipped on wooden decking and crashed to the floor. I heard the crack as I went down and could see my right foot moving freely. I knew instantly that I had suffered some sort of fracture or break.</w:t>
      </w:r>
    </w:p>
    <w:p w:rsidR="001F6170" w:rsidRDefault="00527148" w:rsidP="001F6170">
      <w:r>
        <w:t>I was given immediate attention by family members and passing members of the local community.  I was covered in blankets and Mike knelt for over an hour with his knee under my right knee to take the pressure of</w:t>
      </w:r>
      <w:r w:rsidR="00657817">
        <w:t>f</w:t>
      </w:r>
      <w:r>
        <w:t xml:space="preserve"> the damaged leg. Thank you. Although a defibrillator was sourced </w:t>
      </w:r>
      <w:r w:rsidR="00657817">
        <w:t xml:space="preserve">at the request of the emergency service </w:t>
      </w:r>
      <w:r>
        <w:t>it was thankfully not needed as the ambulance arrived at 3.45pm before I w</w:t>
      </w:r>
      <w:r w:rsidR="00657817">
        <w:t xml:space="preserve">ent into shock.  Gas and air were administered. </w:t>
      </w:r>
      <w:r>
        <w:t xml:space="preserve"> I was transferred to the ambulance and taken to the Royal Bolton Hospital.</w:t>
      </w:r>
    </w:p>
    <w:p w:rsidR="009E488B" w:rsidRDefault="00527148" w:rsidP="009E488B">
      <w:r>
        <w:t xml:space="preserve">X-rays revealed that I had suffered a complete fracture to the lower part of my right tibia and a partial fracture of the upper right </w:t>
      </w:r>
      <w:r w:rsidR="00657817">
        <w:t>fibula. I was duly admitted on to W</w:t>
      </w:r>
      <w:r>
        <w:t>ard G3 and surgery followed the day after. The surgical procedure involved the insertion of an intramedullary nail and screws</w:t>
      </w:r>
      <w:r w:rsidR="009E488B">
        <w:t xml:space="preserve"> top and bottom</w:t>
      </w:r>
      <w:r>
        <w:t xml:space="preserve"> </w:t>
      </w:r>
      <w:r w:rsidR="009E488B">
        <w:t>to the right tibia, which is inserted</w:t>
      </w:r>
      <w:r>
        <w:t xml:space="preserve"> via the knee cap and with a bit of drilli</w:t>
      </w:r>
      <w:r w:rsidR="009E488B">
        <w:t>ng to the top of the tibia.</w:t>
      </w:r>
    </w:p>
    <w:p w:rsidR="00657817" w:rsidRDefault="00657817" w:rsidP="009E488B">
      <w:pPr>
        <w:jc w:val="center"/>
        <w:rPr>
          <w:b/>
        </w:rPr>
      </w:pPr>
    </w:p>
    <w:p w:rsidR="00657817" w:rsidRDefault="00657817" w:rsidP="009E488B">
      <w:pPr>
        <w:jc w:val="center"/>
        <w:rPr>
          <w:b/>
        </w:rPr>
      </w:pPr>
    </w:p>
    <w:p w:rsidR="009E488B" w:rsidRPr="009E488B" w:rsidRDefault="009E488B" w:rsidP="009E488B">
      <w:pPr>
        <w:jc w:val="center"/>
        <w:rPr>
          <w:b/>
        </w:rPr>
      </w:pPr>
      <w:r w:rsidRPr="009E488B">
        <w:rPr>
          <w:b/>
        </w:rPr>
        <w:lastRenderedPageBreak/>
        <w:t>An Example</w:t>
      </w:r>
    </w:p>
    <w:p w:rsidR="009E488B" w:rsidRDefault="009E488B" w:rsidP="009E488B">
      <w:pPr>
        <w:jc w:val="center"/>
      </w:pPr>
      <w:r>
        <w:rPr>
          <w:noProof/>
          <w:lang w:eastAsia="en-GB"/>
        </w:rPr>
        <w:drawing>
          <wp:inline distT="0" distB="0" distL="0" distR="0" wp14:anchorId="30B02926" wp14:editId="7127B492">
            <wp:extent cx="807459" cy="2028825"/>
            <wp:effectExtent l="0" t="0" r="0" b="0"/>
            <wp:docPr id="3" name="Picture 3" descr="Image result for intramedullary nail ti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ramedullary nail tib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59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48" w:rsidRDefault="009E488B" w:rsidP="001F6170">
      <w:r>
        <w:t xml:space="preserve">It is an amazing procedure. </w:t>
      </w:r>
      <w:r w:rsidR="00527148">
        <w:t xml:space="preserve">As I result a plaster cast was not necessary; heavy bandaging </w:t>
      </w:r>
      <w:r>
        <w:t xml:space="preserve">was required </w:t>
      </w:r>
      <w:r w:rsidR="00527148">
        <w:t xml:space="preserve">for two weeks </w:t>
      </w:r>
      <w:r>
        <w:t xml:space="preserve">following the operation to protect the wounds and the fibula </w:t>
      </w:r>
      <w:r w:rsidR="00527148">
        <w:t>prior to the removal of stitches.</w:t>
      </w:r>
    </w:p>
    <w:p w:rsidR="00527148" w:rsidRDefault="00C904D2" w:rsidP="001F6170">
      <w:r>
        <w:t>On a scale of 1 to 10, the pain I experienced was 11.  It was excruciating. The pain is still significant but is under control most of the time. As I write this piece I am at home with my right leg elevated and with crutches</w:t>
      </w:r>
      <w:r w:rsidR="00657817">
        <w:t xml:space="preserve"> on hand as</w:t>
      </w:r>
      <w:r>
        <w:t xml:space="preserve"> I am able to walk around the house as the doctors </w:t>
      </w:r>
      <w:proofErr w:type="gramStart"/>
      <w:r>
        <w:t>are</w:t>
      </w:r>
      <w:proofErr w:type="gramEnd"/>
      <w:r>
        <w:t xml:space="preserve"> OK with me using my right leg for weight bearing. There continues to be pain and swelling in the right leg, but x-rays have shown that the bones are knitting together well.</w:t>
      </w:r>
    </w:p>
    <w:p w:rsidR="00C904D2" w:rsidRDefault="00C904D2" w:rsidP="001F6170">
      <w:r>
        <w:t>I would like to express my thanks for the get well messages and cards that I have received from folk across the team and for your prayers.</w:t>
      </w:r>
      <w:r w:rsidR="009E488B">
        <w:t xml:space="preserve"> I would like to express my gratitude to the staff who work at Royal Bolton Hospital for their holistic care; I never once felt like the broken leg in bed two.</w:t>
      </w:r>
      <w:r>
        <w:t xml:space="preserve"> I would like to express my thanks to the team for covering the inevitable gaps in the rota caused by my unforeseen sickness absence.  I would to thank my lovely and patient wife, Heather for he</w:t>
      </w:r>
      <w:r w:rsidR="00657817">
        <w:t>r</w:t>
      </w:r>
      <w:r>
        <w:t xml:space="preserve"> TLC which has brought much comfort during this period.  I am on the mend, but it will take time to be fully fit.  As Sir Alex Ferguson reflects in his autobiography, ‘bones are a different matter.’</w:t>
      </w:r>
    </w:p>
    <w:p w:rsidR="00C904D2" w:rsidRPr="001F6170" w:rsidRDefault="00C904D2" w:rsidP="001F6170">
      <w:r>
        <w:t xml:space="preserve">As a Christian I firmly believe that our brokenness is transformed by the Cross of Christ. It is not flippant at all for me to close by </w:t>
      </w:r>
      <w:r w:rsidR="00657817">
        <w:t>reflecting</w:t>
      </w:r>
      <w:r>
        <w:t xml:space="preserve"> that the nail I now have in my right leg is a permanent physical reminder to me of this theology, which I hold so dear.</w:t>
      </w:r>
    </w:p>
    <w:p w:rsidR="001F6170" w:rsidRDefault="00C904D2">
      <w:r>
        <w:t>And finally…..my belated New Year’s resolution is to never, ever again use the expression ‘Go, break as leg’ as a means of encouraging others! Broken legs are very painful and are to be avoided wherever possible.</w:t>
      </w:r>
    </w:p>
    <w:p w:rsidR="00C904D2" w:rsidRDefault="00C904D2">
      <w:r>
        <w:t>Yours in His service</w:t>
      </w:r>
    </w:p>
    <w:p w:rsidR="00C904D2" w:rsidRDefault="00C904D2">
      <w:r>
        <w:t xml:space="preserve">Martin                                                                                                                                                                                  </w:t>
      </w:r>
      <w:r w:rsidR="00657817">
        <w:t>Revd Martin Cox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</w:t>
      </w:r>
    </w:p>
    <w:p w:rsidR="00657817" w:rsidRDefault="00657817"/>
    <w:sectPr w:rsidR="00657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70"/>
    <w:rsid w:val="001F6170"/>
    <w:rsid w:val="00527148"/>
    <w:rsid w:val="00657817"/>
    <w:rsid w:val="008E7228"/>
    <w:rsid w:val="009E488B"/>
    <w:rsid w:val="00C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martin.cox</dc:creator>
  <cp:lastModifiedBy>martin.cox</cp:lastModifiedBy>
  <cp:revision>1</cp:revision>
  <dcterms:created xsi:type="dcterms:W3CDTF">2019-01-14T10:26:00Z</dcterms:created>
  <dcterms:modified xsi:type="dcterms:W3CDTF">2019-01-14T11:22:00Z</dcterms:modified>
</cp:coreProperties>
</file>