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C2" w:rsidRPr="00A25136" w:rsidRDefault="000010C2" w:rsidP="000010C2">
      <w:pPr>
        <w:rPr>
          <w:rFonts w:ascii="Palatino Linotype" w:hAnsi="Palatino Linotype" w:cs="Times New Roman"/>
          <w:b/>
          <w:sz w:val="36"/>
          <w:szCs w:val="32"/>
          <w:u w:val="single"/>
        </w:rPr>
      </w:pPr>
      <w:r w:rsidRPr="00A25136">
        <w:rPr>
          <w:rFonts w:ascii="Palatino Linotype" w:hAnsi="Palatino Linotype" w:cs="Times New Roman"/>
          <w:b/>
          <w:noProof/>
          <w:sz w:val="36"/>
          <w:szCs w:val="32"/>
          <w:u w:val="single"/>
          <w:lang w:eastAsia="en-GB"/>
        </w:rPr>
        <w:pict>
          <v:shapetype id="_x0000_t202" coordsize="21600,21600" o:spt="202" path="m,l,21600r21600,l21600,xe">
            <v:stroke joinstyle="miter"/>
            <v:path gradientshapeok="t" o:connecttype="rect"/>
          </v:shapetype>
          <v:shape id="_x0000_s1029" type="#_x0000_t202" style="position:absolute;margin-left:222pt;margin-top:-27.75pt;width:156.75pt;height:84.75pt;z-index:251659264" stroked="f">
            <v:textbox>
              <w:txbxContent>
                <w:p w:rsidR="000010C2" w:rsidRDefault="000010C2">
                  <w:r>
                    <w:rPr>
                      <w:noProof/>
                      <w:lang w:eastAsia="en-GB"/>
                    </w:rPr>
                    <w:drawing>
                      <wp:inline distT="0" distB="0" distL="0" distR="0">
                        <wp:extent cx="2075708" cy="952500"/>
                        <wp:effectExtent l="19050" t="0" r="742" b="0"/>
                        <wp:docPr id="3" name="Picture 3" descr="How God's True Light Can Change Our Perspective — Charisma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God's True Light Can Change Our Perspective — Charisma Magazine"/>
                                <pic:cNvPicPr>
                                  <a:picLocks noChangeAspect="1" noChangeArrowheads="1"/>
                                </pic:cNvPicPr>
                              </pic:nvPicPr>
                              <pic:blipFill>
                                <a:blip r:embed="rId4"/>
                                <a:srcRect/>
                                <a:stretch>
                                  <a:fillRect/>
                                </a:stretch>
                              </pic:blipFill>
                              <pic:spPr bwMode="auto">
                                <a:xfrm>
                                  <a:off x="0" y="0"/>
                                  <a:ext cx="2075708" cy="952500"/>
                                </a:xfrm>
                                <a:prstGeom prst="rect">
                                  <a:avLst/>
                                </a:prstGeom>
                                <a:noFill/>
                                <a:ln w="9525">
                                  <a:noFill/>
                                  <a:miter lim="800000"/>
                                  <a:headEnd/>
                                  <a:tailEnd/>
                                </a:ln>
                              </pic:spPr>
                            </pic:pic>
                          </a:graphicData>
                        </a:graphic>
                      </wp:inline>
                    </w:drawing>
                  </w:r>
                </w:p>
              </w:txbxContent>
            </v:textbox>
          </v:shape>
        </w:pict>
      </w:r>
      <w:r w:rsidRPr="00A25136">
        <w:rPr>
          <w:rFonts w:ascii="Palatino Linotype" w:hAnsi="Palatino Linotype" w:cs="Times New Roman"/>
          <w:b/>
          <w:sz w:val="36"/>
          <w:szCs w:val="32"/>
          <w:u w:val="single"/>
        </w:rPr>
        <w:t>LET THERE BE LIGHT</w:t>
      </w:r>
    </w:p>
    <w:p w:rsidR="000010C2" w:rsidRDefault="000010C2" w:rsidP="000010C2">
      <w:pPr>
        <w:jc w:val="center"/>
        <w:rPr>
          <w:rFonts w:ascii="Palatino Linotype" w:hAnsi="Palatino Linotype" w:cs="Times New Roman"/>
          <w:b/>
          <w:sz w:val="40"/>
          <w:szCs w:val="32"/>
        </w:rPr>
      </w:pPr>
    </w:p>
    <w:p w:rsidR="00863807" w:rsidRPr="00A25136" w:rsidRDefault="00863807" w:rsidP="000010C2">
      <w:pPr>
        <w:jc w:val="center"/>
        <w:rPr>
          <w:rFonts w:ascii="Palatino Linotype" w:hAnsi="Palatino Linotype" w:cs="Times New Roman"/>
          <w:b/>
          <w:i/>
          <w:sz w:val="40"/>
          <w:szCs w:val="32"/>
        </w:rPr>
      </w:pPr>
      <w:r w:rsidRPr="00A25136">
        <w:rPr>
          <w:rFonts w:ascii="Palatino Linotype" w:hAnsi="Palatino Linotype" w:cs="Times New Roman"/>
          <w:i/>
        </w:rPr>
        <w:t>And God said “Let there be light”, and there was light (Genesis 1:3)</w:t>
      </w: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God of radiance, source of all light:</w:t>
      </w: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Let there be light in my eyes, so I can see the truth more clearly</w:t>
      </w:r>
      <w:r w:rsidR="002300BE" w:rsidRPr="001713B2">
        <w:rPr>
          <w:rFonts w:ascii="Palatino Linotype" w:hAnsi="Palatino Linotype" w:cs="Times New Roman"/>
        </w:rPr>
        <w:t>,</w:t>
      </w: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Let there be light in my mind so I can know your goodness more closely</w:t>
      </w:r>
      <w:r w:rsidR="002300BE" w:rsidRPr="001713B2">
        <w:rPr>
          <w:rFonts w:ascii="Palatino Linotype" w:hAnsi="Palatino Linotype" w:cs="Times New Roman"/>
        </w:rPr>
        <w:t>,</w:t>
      </w: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Let there be light in my heart so I can love this world more fiercely</w:t>
      </w:r>
      <w:r w:rsidR="002300BE" w:rsidRPr="001713B2">
        <w:rPr>
          <w:rFonts w:ascii="Palatino Linotype" w:hAnsi="Palatino Linotype" w:cs="Times New Roman"/>
        </w:rPr>
        <w:t>.</w:t>
      </w:r>
    </w:p>
    <w:p w:rsidR="002300BE" w:rsidRPr="001713B2" w:rsidRDefault="002300BE" w:rsidP="001713B2">
      <w:pPr>
        <w:pStyle w:val="NoSpacing"/>
        <w:rPr>
          <w:rFonts w:ascii="Palatino Linotype" w:hAnsi="Palatino Linotype" w:cs="Times New Roman"/>
        </w:rPr>
      </w:pP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Let there be light in my body so I can experience your creation more fully</w:t>
      </w:r>
      <w:r w:rsidR="002300BE" w:rsidRPr="001713B2">
        <w:rPr>
          <w:rFonts w:ascii="Palatino Linotype" w:hAnsi="Palatino Linotype" w:cs="Times New Roman"/>
        </w:rPr>
        <w:t>,</w:t>
      </w: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Let there be light in my soul so I can follow your path more freely</w:t>
      </w:r>
      <w:r w:rsidR="002300BE" w:rsidRPr="001713B2">
        <w:rPr>
          <w:rFonts w:ascii="Palatino Linotype" w:hAnsi="Palatino Linotype" w:cs="Times New Roman"/>
        </w:rPr>
        <w:t>,</w:t>
      </w: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Let there be light in my community so we can accept each other more openly</w:t>
      </w:r>
      <w:r w:rsidR="002300BE" w:rsidRPr="001713B2">
        <w:rPr>
          <w:rFonts w:ascii="Palatino Linotype" w:hAnsi="Palatino Linotype" w:cs="Times New Roman"/>
        </w:rPr>
        <w:t>.</w:t>
      </w:r>
    </w:p>
    <w:p w:rsidR="002300BE" w:rsidRPr="001713B2" w:rsidRDefault="002300BE" w:rsidP="001713B2">
      <w:pPr>
        <w:pStyle w:val="NoSpacing"/>
        <w:rPr>
          <w:rFonts w:ascii="Palatino Linotype" w:hAnsi="Palatino Linotype" w:cs="Times New Roman"/>
        </w:rPr>
      </w:pP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Let there be light in the church so we can do your will more obediently</w:t>
      </w:r>
      <w:r w:rsidR="002300BE" w:rsidRPr="001713B2">
        <w:rPr>
          <w:rFonts w:ascii="Palatino Linotype" w:hAnsi="Palatino Linotype" w:cs="Times New Roman"/>
        </w:rPr>
        <w:t>,</w:t>
      </w: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Let there be light in my country so we can live more peacefully</w:t>
      </w:r>
      <w:r w:rsidR="002300BE" w:rsidRPr="001713B2">
        <w:rPr>
          <w:rFonts w:ascii="Palatino Linotype" w:hAnsi="Palatino Linotype" w:cs="Times New Roman"/>
        </w:rPr>
        <w:t>,</w:t>
      </w: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Let there be light in the world so all can have life more abundantly</w:t>
      </w:r>
      <w:r w:rsidR="002300BE" w:rsidRPr="001713B2">
        <w:rPr>
          <w:rFonts w:ascii="Palatino Linotype" w:hAnsi="Palatino Linotype" w:cs="Times New Roman"/>
        </w:rPr>
        <w:t>.</w:t>
      </w:r>
    </w:p>
    <w:p w:rsidR="00863807" w:rsidRPr="001713B2" w:rsidRDefault="00863807" w:rsidP="001713B2">
      <w:pPr>
        <w:pStyle w:val="NoSpacing"/>
        <w:rPr>
          <w:rFonts w:ascii="Palatino Linotype" w:hAnsi="Palatino Linotype" w:cs="Times New Roman"/>
        </w:rPr>
      </w:pPr>
      <w:r w:rsidRPr="001713B2">
        <w:rPr>
          <w:rFonts w:ascii="Palatino Linotype" w:hAnsi="Palatino Linotype" w:cs="Times New Roman"/>
        </w:rPr>
        <w:t>In Jesus name, Amen</w:t>
      </w:r>
    </w:p>
    <w:p w:rsidR="002300BE" w:rsidRPr="001713B2" w:rsidRDefault="00863807" w:rsidP="00863807">
      <w:pPr>
        <w:pStyle w:val="NoSpacing"/>
        <w:rPr>
          <w:rFonts w:ascii="Palatino Linotype" w:hAnsi="Palatino Linotype" w:cs="Times New Roman"/>
          <w:i/>
        </w:rPr>
      </w:pPr>
      <w:r w:rsidRPr="001713B2">
        <w:rPr>
          <w:rFonts w:ascii="Palatino Linotype" w:hAnsi="Palatino Linotype" w:cs="Times New Roman"/>
          <w:i/>
        </w:rPr>
        <w:t xml:space="preserve">                                                                                </w:t>
      </w:r>
    </w:p>
    <w:p w:rsidR="00863807" w:rsidRPr="001713B2" w:rsidRDefault="00863807" w:rsidP="001713B2">
      <w:pPr>
        <w:pStyle w:val="NoSpacing"/>
        <w:jc w:val="right"/>
        <w:rPr>
          <w:rFonts w:ascii="Palatino Linotype" w:hAnsi="Palatino Linotype" w:cs="Times New Roman"/>
          <w:i/>
          <w:sz w:val="24"/>
          <w:szCs w:val="24"/>
        </w:rPr>
      </w:pPr>
      <w:r w:rsidRPr="001713B2">
        <w:rPr>
          <w:rFonts w:ascii="Palatino Linotype" w:hAnsi="Palatino Linotype" w:cs="Times New Roman"/>
          <w:i/>
          <w:sz w:val="24"/>
          <w:szCs w:val="24"/>
        </w:rPr>
        <w:t xml:space="preserve">Gideon </w:t>
      </w:r>
      <w:proofErr w:type="spellStart"/>
      <w:r w:rsidRPr="001713B2">
        <w:rPr>
          <w:rFonts w:ascii="Palatino Linotype" w:hAnsi="Palatino Linotype" w:cs="Times New Roman"/>
          <w:i/>
          <w:sz w:val="24"/>
          <w:szCs w:val="24"/>
        </w:rPr>
        <w:t>Heugh</w:t>
      </w:r>
      <w:proofErr w:type="spellEnd"/>
      <w:r w:rsidR="00A25136">
        <w:rPr>
          <w:rFonts w:ascii="Palatino Linotype" w:hAnsi="Palatino Linotype" w:cs="Times New Roman"/>
          <w:i/>
          <w:sz w:val="24"/>
          <w:szCs w:val="24"/>
        </w:rPr>
        <w:t xml:space="preserve"> of St Stephens</w:t>
      </w:r>
    </w:p>
    <w:p w:rsidR="00A25136" w:rsidRDefault="00A25136" w:rsidP="000010C2">
      <w:pPr>
        <w:pStyle w:val="NoSpacing"/>
        <w:rPr>
          <w:rFonts w:ascii="Palatino Linotype" w:hAnsi="Palatino Linotype" w:cs="Times New Roman"/>
          <w:sz w:val="24"/>
          <w:szCs w:val="24"/>
          <w:u w:val="single"/>
        </w:rPr>
      </w:pPr>
      <w:bookmarkStart w:id="0" w:name="_GoBack"/>
      <w:bookmarkEnd w:id="0"/>
      <w:r>
        <w:rPr>
          <w:rFonts w:ascii="Palatino Linotype" w:hAnsi="Palatino Linotype" w:cs="Times New Roman"/>
          <w:i/>
          <w:noProof/>
          <w:lang w:eastAsia="en-GB"/>
        </w:rPr>
        <w:pict>
          <v:shape id="_x0000_s1031" type="#_x0000_t202" style="position:absolute;margin-left:50.25pt;margin-top:8.95pt;width:250.5pt;height:96pt;z-index:251661312" stroked="f">
            <v:textbox>
              <w:txbxContent>
                <w:p w:rsidR="00A25136" w:rsidRDefault="00A25136">
                  <w:r>
                    <w:rPr>
                      <w:noProof/>
                      <w:lang w:eastAsia="en-GB"/>
                    </w:rPr>
                    <w:drawing>
                      <wp:inline distT="0" distB="0" distL="0" distR="0">
                        <wp:extent cx="2931795" cy="1832372"/>
                        <wp:effectExtent l="19050" t="0" r="1905" b="0"/>
                        <wp:docPr id="17" name="Picture 17" descr="How the Heavens Declare the Glory of God (Psalm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w the Heavens Declare the Glory of God (Psalm 19:1-6)"/>
                                <pic:cNvPicPr>
                                  <a:picLocks noChangeAspect="1" noChangeArrowheads="1"/>
                                </pic:cNvPicPr>
                              </pic:nvPicPr>
                              <pic:blipFill>
                                <a:blip r:embed="rId5"/>
                                <a:srcRect/>
                                <a:stretch>
                                  <a:fillRect/>
                                </a:stretch>
                              </pic:blipFill>
                              <pic:spPr bwMode="auto">
                                <a:xfrm>
                                  <a:off x="0" y="0"/>
                                  <a:ext cx="2931795" cy="1832372"/>
                                </a:xfrm>
                                <a:prstGeom prst="rect">
                                  <a:avLst/>
                                </a:prstGeom>
                                <a:noFill/>
                                <a:ln w="9525">
                                  <a:noFill/>
                                  <a:miter lim="800000"/>
                                  <a:headEnd/>
                                  <a:tailEnd/>
                                </a:ln>
                              </pic:spPr>
                            </pic:pic>
                          </a:graphicData>
                        </a:graphic>
                      </wp:inline>
                    </w:drawing>
                  </w:r>
                </w:p>
              </w:txbxContent>
            </v:textbox>
          </v:shape>
        </w:pict>
      </w:r>
    </w:p>
    <w:p w:rsidR="00A25136" w:rsidRDefault="00A25136" w:rsidP="000010C2">
      <w:pPr>
        <w:pStyle w:val="NoSpacing"/>
        <w:rPr>
          <w:rFonts w:ascii="Palatino Linotype" w:hAnsi="Palatino Linotype" w:cs="Times New Roman"/>
          <w:sz w:val="24"/>
          <w:szCs w:val="24"/>
          <w:u w:val="single"/>
        </w:rPr>
      </w:pPr>
    </w:p>
    <w:p w:rsidR="00A25136" w:rsidRDefault="00A25136" w:rsidP="000010C2">
      <w:pPr>
        <w:pStyle w:val="NoSpacing"/>
        <w:rPr>
          <w:rFonts w:ascii="Palatino Linotype" w:hAnsi="Palatino Linotype" w:cs="Times New Roman"/>
          <w:sz w:val="24"/>
          <w:szCs w:val="24"/>
          <w:u w:val="single"/>
        </w:rPr>
      </w:pPr>
    </w:p>
    <w:p w:rsidR="00A25136" w:rsidRDefault="00A25136" w:rsidP="000010C2">
      <w:pPr>
        <w:pStyle w:val="NoSpacing"/>
        <w:rPr>
          <w:rFonts w:ascii="Palatino Linotype" w:hAnsi="Palatino Linotype" w:cs="Times New Roman"/>
          <w:sz w:val="24"/>
          <w:szCs w:val="24"/>
          <w:u w:val="single"/>
        </w:rPr>
      </w:pPr>
    </w:p>
    <w:p w:rsidR="00A25136" w:rsidRDefault="00A25136" w:rsidP="000010C2">
      <w:pPr>
        <w:pStyle w:val="NoSpacing"/>
        <w:rPr>
          <w:rFonts w:ascii="Palatino Linotype" w:hAnsi="Palatino Linotype" w:cs="Times New Roman"/>
          <w:sz w:val="24"/>
          <w:szCs w:val="24"/>
          <w:u w:val="single"/>
        </w:rPr>
      </w:pPr>
    </w:p>
    <w:p w:rsidR="00A25136" w:rsidRDefault="00A25136" w:rsidP="000010C2">
      <w:pPr>
        <w:pStyle w:val="NoSpacing"/>
        <w:rPr>
          <w:rFonts w:ascii="Palatino Linotype" w:hAnsi="Palatino Linotype" w:cs="Times New Roman"/>
          <w:sz w:val="24"/>
          <w:szCs w:val="24"/>
          <w:u w:val="single"/>
        </w:rPr>
      </w:pPr>
    </w:p>
    <w:p w:rsidR="00A25136" w:rsidRDefault="00A25136" w:rsidP="000010C2">
      <w:pPr>
        <w:pStyle w:val="NoSpacing"/>
        <w:rPr>
          <w:rFonts w:ascii="Palatino Linotype" w:hAnsi="Palatino Linotype" w:cs="Times New Roman"/>
          <w:sz w:val="24"/>
          <w:szCs w:val="24"/>
          <w:u w:val="single"/>
        </w:rPr>
      </w:pPr>
    </w:p>
    <w:p w:rsidR="000010C2" w:rsidRPr="000010C2" w:rsidRDefault="000010C2" w:rsidP="000010C2">
      <w:pPr>
        <w:pStyle w:val="NoSpacing"/>
        <w:rPr>
          <w:rFonts w:ascii="Palatino Linotype" w:hAnsi="Palatino Linotype" w:cs="Times New Roman"/>
          <w:sz w:val="24"/>
          <w:szCs w:val="24"/>
          <w:u w:val="single"/>
        </w:rPr>
      </w:pPr>
      <w:r w:rsidRPr="000010C2">
        <w:rPr>
          <w:rFonts w:ascii="Palatino Linotype" w:hAnsi="Palatino Linotype" w:cs="Times New Roman"/>
          <w:sz w:val="24"/>
          <w:szCs w:val="24"/>
          <w:u w:val="single"/>
        </w:rPr>
        <w:t>Creations glory</w:t>
      </w:r>
    </w:p>
    <w:p w:rsidR="000010C2" w:rsidRPr="000010C2" w:rsidRDefault="008A780A" w:rsidP="000010C2">
      <w:pPr>
        <w:pStyle w:val="NoSpacing"/>
        <w:jc w:val="both"/>
        <w:rPr>
          <w:rFonts w:ascii="Palatino Linotype" w:hAnsi="Palatino Linotype" w:cs="Times New Roman"/>
          <w:szCs w:val="24"/>
        </w:rPr>
      </w:pPr>
      <w:r>
        <w:rPr>
          <w:rFonts w:ascii="Palatino Linotype" w:hAnsi="Palatino Linotype" w:cs="Times New Roman"/>
          <w:szCs w:val="24"/>
        </w:rPr>
        <w:t>In Romans C</w:t>
      </w:r>
      <w:r w:rsidR="000010C2" w:rsidRPr="000010C2">
        <w:rPr>
          <w:rFonts w:ascii="Palatino Linotype" w:hAnsi="Palatino Linotype" w:cs="Times New Roman"/>
          <w:szCs w:val="24"/>
        </w:rPr>
        <w:t>h</w:t>
      </w:r>
      <w:r>
        <w:rPr>
          <w:rFonts w:ascii="Palatino Linotype" w:hAnsi="Palatino Linotype" w:cs="Times New Roman"/>
          <w:szCs w:val="24"/>
        </w:rPr>
        <w:t xml:space="preserve">apter </w:t>
      </w:r>
      <w:r w:rsidR="000010C2" w:rsidRPr="000010C2">
        <w:rPr>
          <w:rFonts w:ascii="Palatino Linotype" w:hAnsi="Palatino Linotype" w:cs="Times New Roman"/>
          <w:szCs w:val="24"/>
        </w:rPr>
        <w:t>8 v</w:t>
      </w:r>
      <w:r>
        <w:rPr>
          <w:rFonts w:ascii="Palatino Linotype" w:hAnsi="Palatino Linotype" w:cs="Times New Roman"/>
          <w:szCs w:val="24"/>
        </w:rPr>
        <w:t xml:space="preserve">erse </w:t>
      </w:r>
      <w:r w:rsidR="000010C2" w:rsidRPr="000010C2">
        <w:rPr>
          <w:rFonts w:ascii="Palatino Linotype" w:hAnsi="Palatino Linotype" w:cs="Times New Roman"/>
          <w:szCs w:val="24"/>
        </w:rPr>
        <w:t xml:space="preserve">19 we read “The creation waits in eager expectation for the children of God to be revealed”.  It is part of a section </w:t>
      </w:r>
      <w:r w:rsidR="000010C2" w:rsidRPr="000010C2">
        <w:rPr>
          <w:rFonts w:ascii="Palatino Linotype" w:hAnsi="Palatino Linotype" w:cs="Times New Roman"/>
          <w:szCs w:val="24"/>
        </w:rPr>
        <w:lastRenderedPageBreak/>
        <w:t>about the looking forward to when all is complete, everything restored to eternal life.  Decay and destruction has ceased because of the victory of Christ.  The glory of Christ is revealed in us.</w:t>
      </w:r>
    </w:p>
    <w:p w:rsidR="000010C2" w:rsidRDefault="000010C2" w:rsidP="000010C2">
      <w:pPr>
        <w:pStyle w:val="NoSpacing"/>
        <w:jc w:val="both"/>
        <w:rPr>
          <w:rFonts w:ascii="Palatino Linotype" w:hAnsi="Palatino Linotype" w:cs="Times New Roman"/>
          <w:szCs w:val="24"/>
        </w:rPr>
      </w:pPr>
      <w:r w:rsidRPr="000010C2">
        <w:rPr>
          <w:rFonts w:ascii="Palatino Linotype" w:hAnsi="Palatino Linotype" w:cs="Times New Roman"/>
          <w:szCs w:val="24"/>
        </w:rPr>
        <w:t>Perhaps we ought to think more about how the creation, of which we are a part, is linked to our own new life in Christ?  If we become more Christ-like, then the whole of creation will be set a little more free!</w:t>
      </w:r>
    </w:p>
    <w:p w:rsidR="000010C2" w:rsidRPr="008A780A" w:rsidRDefault="000010C2" w:rsidP="000010C2">
      <w:pPr>
        <w:pStyle w:val="NoSpacing"/>
        <w:jc w:val="both"/>
        <w:rPr>
          <w:rFonts w:ascii="Palatino Linotype" w:hAnsi="Palatino Linotype" w:cs="Times New Roman"/>
          <w:sz w:val="20"/>
          <w:szCs w:val="24"/>
        </w:rPr>
      </w:pPr>
      <w:r w:rsidRPr="008A780A">
        <w:rPr>
          <w:rFonts w:ascii="Palatino Linotype" w:hAnsi="Palatino Linotype" w:cs="Times New Roman"/>
          <w:szCs w:val="24"/>
        </w:rPr>
        <w:t>O God of creation show me today I am part of your family.  Transform and remake me so that all your creation will be a little more free.  Amen</w:t>
      </w:r>
    </w:p>
    <w:p w:rsidR="000E6811" w:rsidRPr="008A780A" w:rsidRDefault="000010C2" w:rsidP="008A780A">
      <w:pPr>
        <w:pStyle w:val="NoSpacing"/>
        <w:jc w:val="right"/>
        <w:rPr>
          <w:rFonts w:ascii="Palatino Linotype" w:hAnsi="Palatino Linotype" w:cs="Times New Roman"/>
          <w:i/>
          <w:szCs w:val="24"/>
        </w:rPr>
      </w:pPr>
      <w:r w:rsidRPr="008A780A">
        <w:rPr>
          <w:rFonts w:ascii="Palatino Linotype" w:hAnsi="Palatino Linotype" w:cs="Times New Roman"/>
          <w:i/>
          <w:szCs w:val="24"/>
        </w:rPr>
        <w:t>Michael</w:t>
      </w:r>
      <w:r w:rsidR="00A25136">
        <w:rPr>
          <w:rFonts w:ascii="Palatino Linotype" w:hAnsi="Palatino Linotype" w:cs="Times New Roman"/>
          <w:i/>
          <w:szCs w:val="24"/>
        </w:rPr>
        <w:t xml:space="preserve"> of St Stephens</w:t>
      </w:r>
    </w:p>
    <w:p w:rsidR="008A780A" w:rsidRDefault="008A780A" w:rsidP="008A780A">
      <w:pPr>
        <w:rPr>
          <w:rFonts w:ascii="Palatino Linotype" w:hAnsi="Palatino Linotype" w:cs="Times New Roman"/>
          <w:sz w:val="28"/>
          <w:szCs w:val="32"/>
          <w:u w:val="single"/>
        </w:rPr>
      </w:pPr>
      <w:r>
        <w:rPr>
          <w:rFonts w:ascii="Palatino Linotype" w:hAnsi="Palatino Linotype" w:cs="Times New Roman"/>
          <w:i/>
          <w:noProof/>
          <w:szCs w:val="24"/>
          <w:lang w:eastAsia="en-GB"/>
        </w:rPr>
        <w:pict>
          <v:shape id="_x0000_s1030" type="#_x0000_t202" style="position:absolute;margin-left:1.5pt;margin-top:2pt;width:227.25pt;height:50.25pt;z-index:251660288" stroked="f">
            <v:textbox>
              <w:txbxContent>
                <w:p w:rsidR="008A780A" w:rsidRDefault="008A780A">
                  <w:r>
                    <w:rPr>
                      <w:noProof/>
                      <w:lang w:eastAsia="en-GB"/>
                    </w:rPr>
                    <w:drawing>
                      <wp:inline distT="0" distB="0" distL="0" distR="0">
                        <wp:extent cx="2693670" cy="683940"/>
                        <wp:effectExtent l="0" t="0" r="0" b="0"/>
                        <wp:docPr id="8" name="Picture 8" descr="Open Doors International EPRID - European Platform again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Doors International EPRID - European Platform against ..."/>
                                <pic:cNvPicPr>
                                  <a:picLocks noChangeAspect="1" noChangeArrowheads="1"/>
                                </pic:cNvPicPr>
                              </pic:nvPicPr>
                              <pic:blipFill>
                                <a:blip r:embed="rId6"/>
                                <a:srcRect/>
                                <a:stretch>
                                  <a:fillRect/>
                                </a:stretch>
                              </pic:blipFill>
                              <pic:spPr bwMode="auto">
                                <a:xfrm>
                                  <a:off x="0" y="0"/>
                                  <a:ext cx="2693670" cy="683940"/>
                                </a:xfrm>
                                <a:prstGeom prst="rect">
                                  <a:avLst/>
                                </a:prstGeom>
                                <a:noFill/>
                                <a:ln w="9525">
                                  <a:noFill/>
                                  <a:miter lim="800000"/>
                                  <a:headEnd/>
                                  <a:tailEnd/>
                                </a:ln>
                              </pic:spPr>
                            </pic:pic>
                          </a:graphicData>
                        </a:graphic>
                      </wp:inline>
                    </w:drawing>
                  </w:r>
                </w:p>
              </w:txbxContent>
            </v:textbox>
          </v:shape>
        </w:pict>
      </w:r>
    </w:p>
    <w:p w:rsidR="008A780A" w:rsidRDefault="008A780A" w:rsidP="008A780A">
      <w:pPr>
        <w:rPr>
          <w:rFonts w:ascii="Palatino Linotype" w:hAnsi="Palatino Linotype" w:cs="Times New Roman"/>
          <w:sz w:val="28"/>
          <w:szCs w:val="32"/>
          <w:u w:val="single"/>
        </w:rPr>
      </w:pPr>
    </w:p>
    <w:p w:rsidR="008A780A" w:rsidRDefault="008A780A" w:rsidP="008A780A">
      <w:pPr>
        <w:pStyle w:val="NoSpacing"/>
        <w:jc w:val="both"/>
        <w:rPr>
          <w:rFonts w:ascii="Palatino Linotype" w:hAnsi="Palatino Linotype" w:cs="Times New Roman"/>
        </w:rPr>
      </w:pPr>
      <w:r w:rsidRPr="008A780A">
        <w:rPr>
          <w:rFonts w:ascii="Palatino Linotype" w:hAnsi="Palatino Linotype" w:cs="Times New Roman"/>
        </w:rPr>
        <w:t xml:space="preserve">Around the world thousands of Christians have been self-isolating for years – not because of any biological virus, but because their faith is condemned, outlawed and seen as dangerous to the State.  </w:t>
      </w:r>
      <w:r>
        <w:rPr>
          <w:rFonts w:ascii="Palatino Linotype" w:hAnsi="Palatino Linotype" w:cs="Times New Roman"/>
        </w:rPr>
        <w:t xml:space="preserve"> These countries include</w:t>
      </w:r>
      <w:r w:rsidRPr="008A780A">
        <w:rPr>
          <w:rFonts w:ascii="Palatino Linotype" w:hAnsi="Palatino Linotype" w:cs="Times New Roman"/>
        </w:rPr>
        <w:t xml:space="preserve"> North Korea, </w:t>
      </w:r>
      <w:r>
        <w:rPr>
          <w:rFonts w:ascii="Palatino Linotype" w:hAnsi="Palatino Linotype" w:cs="Times New Roman"/>
        </w:rPr>
        <w:t xml:space="preserve">Afghanistan and Somalia.  </w:t>
      </w:r>
      <w:r w:rsidRPr="008A780A">
        <w:rPr>
          <w:rFonts w:ascii="Palatino Linotype" w:hAnsi="Palatino Linotype" w:cs="Times New Roman"/>
        </w:rPr>
        <w:t>There, if discovered, you could be sent to labour camps, prison or killed.</w:t>
      </w:r>
    </w:p>
    <w:p w:rsidR="00A25136" w:rsidRDefault="00A25136" w:rsidP="008A780A">
      <w:pPr>
        <w:pStyle w:val="NoSpacing"/>
        <w:jc w:val="both"/>
        <w:rPr>
          <w:rFonts w:ascii="Palatino Linotype" w:hAnsi="Palatino Linotype" w:cs="Times New Roman"/>
        </w:rPr>
      </w:pPr>
    </w:p>
    <w:p w:rsidR="00A25136" w:rsidRPr="008A780A" w:rsidRDefault="00A25136" w:rsidP="00A25136">
      <w:pPr>
        <w:pStyle w:val="NoSpacing"/>
        <w:jc w:val="both"/>
        <w:rPr>
          <w:rFonts w:ascii="Palatino Linotype" w:hAnsi="Palatino Linotype" w:cs="Times New Roman"/>
        </w:rPr>
      </w:pPr>
      <w:r>
        <w:rPr>
          <w:rFonts w:ascii="Palatino Linotype" w:hAnsi="Palatino Linotype" w:cs="Times New Roman"/>
        </w:rPr>
        <w:t>T</w:t>
      </w:r>
      <w:r w:rsidRPr="008A780A">
        <w:rPr>
          <w:rFonts w:ascii="Palatino Linotype" w:hAnsi="Palatino Linotype" w:cs="Times New Roman"/>
        </w:rPr>
        <w:t xml:space="preserve">hese Christians </w:t>
      </w:r>
      <w:r>
        <w:rPr>
          <w:rFonts w:ascii="Palatino Linotype" w:hAnsi="Palatino Linotype" w:cs="Times New Roman"/>
        </w:rPr>
        <w:t xml:space="preserve">often </w:t>
      </w:r>
      <w:r w:rsidRPr="008A780A">
        <w:rPr>
          <w:rFonts w:ascii="Palatino Linotype" w:hAnsi="Palatino Linotype" w:cs="Times New Roman"/>
        </w:rPr>
        <w:t>have to keep their faith secret and only meet in small groups. Listening to Christian themed programmes on the radio, reading religious literature or sourcing information on technology is all done in secret.</w:t>
      </w:r>
    </w:p>
    <w:p w:rsidR="00A25136" w:rsidRPr="008A780A" w:rsidRDefault="00A25136" w:rsidP="008A780A">
      <w:pPr>
        <w:pStyle w:val="NoSpacing"/>
        <w:jc w:val="both"/>
        <w:rPr>
          <w:rFonts w:ascii="Palatino Linotype" w:hAnsi="Palatino Linotype" w:cs="Times New Roman"/>
        </w:rPr>
      </w:pPr>
    </w:p>
    <w:p w:rsidR="008A780A" w:rsidRDefault="008A780A" w:rsidP="008A780A">
      <w:pPr>
        <w:pStyle w:val="NoSpacing"/>
        <w:jc w:val="both"/>
        <w:rPr>
          <w:rFonts w:ascii="Palatino Linotype" w:hAnsi="Palatino Linotype"/>
        </w:rPr>
      </w:pPr>
      <w:r w:rsidRPr="008A780A">
        <w:rPr>
          <w:rFonts w:ascii="Palatino Linotype" w:hAnsi="Palatino Linotype"/>
        </w:rPr>
        <w:t>Open Doors works in over 60 countries, supplying Bibles, training church leaders, providing practical support and emergency relief, and supporting Christians who suffer for their faith. In the UK and Ireland Open Doors works to raise awareness of global persecution, mobilising prayer, support and action among Christians.</w:t>
      </w:r>
    </w:p>
    <w:p w:rsidR="008A780A" w:rsidRPr="008A780A" w:rsidRDefault="008A780A" w:rsidP="008A780A">
      <w:pPr>
        <w:pStyle w:val="NoSpacing"/>
        <w:jc w:val="both"/>
        <w:rPr>
          <w:rFonts w:ascii="Palatino Linotype" w:hAnsi="Palatino Linotype"/>
        </w:rPr>
      </w:pPr>
    </w:p>
    <w:p w:rsidR="008A780A" w:rsidRPr="008A780A" w:rsidRDefault="00A25136" w:rsidP="008A780A">
      <w:pPr>
        <w:pStyle w:val="NoSpacing"/>
        <w:rPr>
          <w:rFonts w:ascii="Palatino Linotype" w:hAnsi="Palatino Linotype"/>
        </w:rPr>
      </w:pPr>
      <w:r>
        <w:rPr>
          <w:rFonts w:ascii="Palatino Linotype" w:hAnsi="Palatino Linotype"/>
          <w:noProof/>
          <w:lang w:eastAsia="en-GB"/>
        </w:rPr>
        <w:pict>
          <v:shape id="_x0000_s1032" type="#_x0000_t202" style="position:absolute;margin-left:1.5pt;margin-top:2.15pt;width:234pt;height:94.5pt;z-index:251662336">
            <v:textbox>
              <w:txbxContent>
                <w:p w:rsidR="00A25136" w:rsidRPr="00A25136" w:rsidRDefault="00A25136" w:rsidP="00A25136">
                  <w:pPr>
                    <w:jc w:val="center"/>
                    <w:rPr>
                      <w:rFonts w:ascii="Palatino Linotype" w:hAnsi="Palatino Linotype"/>
                      <w:i/>
                    </w:rPr>
                  </w:pPr>
                  <w:r w:rsidRPr="00A25136">
                    <w:rPr>
                      <w:rFonts w:ascii="Palatino Linotype" w:hAnsi="Palatino Linotype"/>
                      <w:i/>
                    </w:rPr>
                    <w:t xml:space="preserve">For those suffering because of their Christian faith, </w:t>
                  </w:r>
                  <w:r>
                    <w:rPr>
                      <w:rFonts w:ascii="Palatino Linotype" w:hAnsi="Palatino Linotype"/>
                      <w:i/>
                    </w:rPr>
                    <w:t xml:space="preserve">we pray </w:t>
                  </w:r>
                  <w:r w:rsidRPr="00A25136">
                    <w:rPr>
                      <w:rFonts w:ascii="Palatino Linotype" w:hAnsi="Palatino Linotype"/>
                      <w:i/>
                    </w:rPr>
                    <w:t>that the Holy Spirit may fortify them with the courage to remain strong in faith, as well as with the charity to forgive their persecutors, we pray to the Lord.</w:t>
                  </w:r>
                </w:p>
              </w:txbxContent>
            </v:textbox>
          </v:shape>
        </w:pict>
      </w:r>
    </w:p>
    <w:p w:rsidR="008A780A" w:rsidRPr="008A780A" w:rsidRDefault="008A780A" w:rsidP="00A25136">
      <w:pPr>
        <w:pStyle w:val="NoSpacing"/>
        <w:jc w:val="right"/>
        <w:rPr>
          <w:rFonts w:ascii="Palatino Linotype" w:hAnsi="Palatino Linotype" w:cs="Times New Roman"/>
          <w:i/>
        </w:rPr>
      </w:pPr>
      <w:r w:rsidRPr="008A780A">
        <w:rPr>
          <w:rFonts w:ascii="Palatino Linotype" w:hAnsi="Palatino Linotype" w:cs="Times New Roman"/>
          <w:i/>
        </w:rPr>
        <w:t>Michael</w:t>
      </w:r>
      <w:r w:rsidR="00A25136">
        <w:rPr>
          <w:rFonts w:ascii="Palatino Linotype" w:hAnsi="Palatino Linotype" w:cs="Times New Roman"/>
          <w:i/>
        </w:rPr>
        <w:t xml:space="preserve"> of St Stephens</w:t>
      </w:r>
    </w:p>
    <w:p w:rsidR="008A780A" w:rsidRPr="008A780A" w:rsidRDefault="008A780A" w:rsidP="008A780A">
      <w:pPr>
        <w:rPr>
          <w:rFonts w:ascii="Palatino Linotype" w:hAnsi="Palatino Linotype" w:cs="Times New Roman"/>
          <w:sz w:val="28"/>
          <w:szCs w:val="32"/>
          <w:u w:val="single"/>
        </w:rPr>
      </w:pPr>
    </w:p>
    <w:p w:rsidR="008A780A" w:rsidRPr="000010C2" w:rsidRDefault="008A780A" w:rsidP="008A780A">
      <w:pPr>
        <w:pStyle w:val="NoSpacing"/>
        <w:rPr>
          <w:rFonts w:ascii="Palatino Linotype" w:hAnsi="Palatino Linotype"/>
          <w:sz w:val="24"/>
          <w:szCs w:val="24"/>
        </w:rPr>
      </w:pPr>
    </w:p>
    <w:sectPr w:rsidR="008A780A" w:rsidRPr="000010C2" w:rsidSect="00D81376">
      <w:pgSz w:w="8505" w:h="11907"/>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defaultTabStop w:val="720"/>
  <w:characterSpacingControl w:val="doNotCompress"/>
  <w:compat/>
  <w:rsids>
    <w:rsidRoot w:val="003011F3"/>
    <w:rsid w:val="000010C2"/>
    <w:rsid w:val="00041E69"/>
    <w:rsid w:val="0005612E"/>
    <w:rsid w:val="00073138"/>
    <w:rsid w:val="000A6F17"/>
    <w:rsid w:val="000D0C2A"/>
    <w:rsid w:val="000E6811"/>
    <w:rsid w:val="001713B2"/>
    <w:rsid w:val="001929BF"/>
    <w:rsid w:val="001A0159"/>
    <w:rsid w:val="001C4FCB"/>
    <w:rsid w:val="001D5163"/>
    <w:rsid w:val="001E123D"/>
    <w:rsid w:val="001E3676"/>
    <w:rsid w:val="0020043B"/>
    <w:rsid w:val="00213457"/>
    <w:rsid w:val="00227799"/>
    <w:rsid w:val="002300BE"/>
    <w:rsid w:val="00274A5D"/>
    <w:rsid w:val="00286AD2"/>
    <w:rsid w:val="002D5E7C"/>
    <w:rsid w:val="003011F3"/>
    <w:rsid w:val="003169AF"/>
    <w:rsid w:val="003A37CC"/>
    <w:rsid w:val="003C4ED1"/>
    <w:rsid w:val="003D29B7"/>
    <w:rsid w:val="003D5980"/>
    <w:rsid w:val="003E2BBA"/>
    <w:rsid w:val="00424AFB"/>
    <w:rsid w:val="004324BD"/>
    <w:rsid w:val="004C664E"/>
    <w:rsid w:val="00517FAB"/>
    <w:rsid w:val="00531588"/>
    <w:rsid w:val="00541A5A"/>
    <w:rsid w:val="005C20B2"/>
    <w:rsid w:val="005D1C21"/>
    <w:rsid w:val="005F608C"/>
    <w:rsid w:val="00636AFD"/>
    <w:rsid w:val="006701F3"/>
    <w:rsid w:val="006E4C12"/>
    <w:rsid w:val="00720BAD"/>
    <w:rsid w:val="007360BD"/>
    <w:rsid w:val="00775E5A"/>
    <w:rsid w:val="0078768C"/>
    <w:rsid w:val="007C5A1B"/>
    <w:rsid w:val="00835501"/>
    <w:rsid w:val="00863807"/>
    <w:rsid w:val="00876EFA"/>
    <w:rsid w:val="008A780A"/>
    <w:rsid w:val="008C5773"/>
    <w:rsid w:val="008D7469"/>
    <w:rsid w:val="00945D15"/>
    <w:rsid w:val="009466BF"/>
    <w:rsid w:val="009B2497"/>
    <w:rsid w:val="009F0344"/>
    <w:rsid w:val="00A25136"/>
    <w:rsid w:val="00A5606C"/>
    <w:rsid w:val="00A578EF"/>
    <w:rsid w:val="00A7644C"/>
    <w:rsid w:val="00A9709B"/>
    <w:rsid w:val="00B57429"/>
    <w:rsid w:val="00B65886"/>
    <w:rsid w:val="00B9112A"/>
    <w:rsid w:val="00BA25EB"/>
    <w:rsid w:val="00BD0AE5"/>
    <w:rsid w:val="00BD3637"/>
    <w:rsid w:val="00C0708A"/>
    <w:rsid w:val="00C64D9B"/>
    <w:rsid w:val="00D02993"/>
    <w:rsid w:val="00D35A48"/>
    <w:rsid w:val="00D55A9E"/>
    <w:rsid w:val="00D81376"/>
    <w:rsid w:val="00DA1ACB"/>
    <w:rsid w:val="00DE2B9E"/>
    <w:rsid w:val="00E23B62"/>
    <w:rsid w:val="00E941FB"/>
    <w:rsid w:val="00EA7EDE"/>
    <w:rsid w:val="00EC6B78"/>
    <w:rsid w:val="00F21AE8"/>
    <w:rsid w:val="00F50C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A9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4BD"/>
    <w:pPr>
      <w:spacing w:after="0" w:line="240" w:lineRule="auto"/>
    </w:pPr>
  </w:style>
  <w:style w:type="paragraph" w:styleId="BalloonText">
    <w:name w:val="Balloon Text"/>
    <w:basedOn w:val="Normal"/>
    <w:link w:val="BalloonTextChar"/>
    <w:uiPriority w:val="99"/>
    <w:semiHidden/>
    <w:unhideWhenUsed/>
    <w:rsid w:val="00001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a.taziker</cp:lastModifiedBy>
  <cp:revision>5</cp:revision>
  <dcterms:created xsi:type="dcterms:W3CDTF">2020-06-19T21:44:00Z</dcterms:created>
  <dcterms:modified xsi:type="dcterms:W3CDTF">2020-06-24T21:42:00Z</dcterms:modified>
</cp:coreProperties>
</file>